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A00" w:rsidRPr="00712A00" w:rsidRDefault="00712A00" w:rsidP="00712A00">
      <w:pPr>
        <w:rPr>
          <w:b/>
          <w:sz w:val="20"/>
          <w:szCs w:val="20"/>
        </w:rPr>
      </w:pPr>
      <w:r w:rsidRPr="00712A00">
        <w:rPr>
          <w:b/>
          <w:sz w:val="20"/>
          <w:szCs w:val="20"/>
        </w:rPr>
        <w:t xml:space="preserve">Heavenly Creatures – </w:t>
      </w:r>
      <w:proofErr w:type="gramStart"/>
      <w:r w:rsidRPr="00712A00">
        <w:rPr>
          <w:b/>
          <w:sz w:val="20"/>
          <w:szCs w:val="20"/>
        </w:rPr>
        <w:t>2.4  Film</w:t>
      </w:r>
      <w:proofErr w:type="gramEnd"/>
      <w:r w:rsidRPr="00712A00">
        <w:rPr>
          <w:b/>
          <w:sz w:val="20"/>
          <w:szCs w:val="20"/>
        </w:rPr>
        <w:t xml:space="preserve"> Review Planner</w:t>
      </w:r>
    </w:p>
    <w:tbl>
      <w:tblPr>
        <w:tblStyle w:val="TableGrid"/>
        <w:tblpPr w:leftFromText="180" w:rightFromText="180" w:vertAnchor="page" w:horzAnchor="margin" w:tblpY="1317"/>
        <w:tblW w:w="15429" w:type="dxa"/>
        <w:tblLook w:val="04A0" w:firstRow="1" w:lastRow="0" w:firstColumn="1" w:lastColumn="0" w:noHBand="0" w:noVBand="1"/>
      </w:tblPr>
      <w:tblGrid>
        <w:gridCol w:w="2943"/>
        <w:gridCol w:w="3402"/>
        <w:gridCol w:w="9084"/>
      </w:tblGrid>
      <w:tr w:rsidR="00712A00" w:rsidRPr="00712A00" w:rsidTr="00025D18">
        <w:trPr>
          <w:trHeight w:val="503"/>
        </w:trPr>
        <w:tc>
          <w:tcPr>
            <w:tcW w:w="2943" w:type="dxa"/>
          </w:tcPr>
          <w:p w:rsidR="00712A00" w:rsidRPr="00712A00" w:rsidRDefault="00712A00" w:rsidP="00712A00">
            <w:pPr>
              <w:rPr>
                <w:b/>
                <w:sz w:val="20"/>
                <w:szCs w:val="20"/>
              </w:rPr>
            </w:pPr>
            <w:r w:rsidRPr="00712A00">
              <w:rPr>
                <w:b/>
                <w:sz w:val="20"/>
                <w:szCs w:val="20"/>
              </w:rPr>
              <w:t>Paragraph Content:</w:t>
            </w:r>
          </w:p>
        </w:tc>
        <w:tc>
          <w:tcPr>
            <w:tcW w:w="3402" w:type="dxa"/>
          </w:tcPr>
          <w:p w:rsidR="00712A00" w:rsidRPr="00712A00" w:rsidRDefault="00712A00" w:rsidP="00712A00">
            <w:pPr>
              <w:rPr>
                <w:b/>
                <w:sz w:val="20"/>
                <w:szCs w:val="20"/>
              </w:rPr>
            </w:pPr>
            <w:r w:rsidRPr="00712A00">
              <w:rPr>
                <w:b/>
                <w:sz w:val="20"/>
                <w:szCs w:val="20"/>
              </w:rPr>
              <w:t>Example:</w:t>
            </w:r>
          </w:p>
        </w:tc>
        <w:tc>
          <w:tcPr>
            <w:tcW w:w="9084" w:type="dxa"/>
          </w:tcPr>
          <w:p w:rsidR="00712A00" w:rsidRPr="00712A00" w:rsidRDefault="00712A00" w:rsidP="00712A00">
            <w:pPr>
              <w:rPr>
                <w:b/>
                <w:sz w:val="20"/>
                <w:szCs w:val="20"/>
              </w:rPr>
            </w:pPr>
            <w:r w:rsidRPr="00712A00">
              <w:rPr>
                <w:b/>
                <w:sz w:val="20"/>
                <w:szCs w:val="20"/>
              </w:rPr>
              <w:t>Your paragraph:</w:t>
            </w:r>
          </w:p>
        </w:tc>
      </w:tr>
      <w:tr w:rsidR="00712A00" w:rsidRPr="00712A00" w:rsidTr="00025D18">
        <w:trPr>
          <w:trHeight w:val="2165"/>
        </w:trPr>
        <w:tc>
          <w:tcPr>
            <w:tcW w:w="2943" w:type="dxa"/>
          </w:tcPr>
          <w:p w:rsidR="00712A00" w:rsidRPr="00712A00" w:rsidRDefault="00712A00" w:rsidP="00712A00">
            <w:pPr>
              <w:rPr>
                <w:i/>
                <w:sz w:val="20"/>
                <w:szCs w:val="20"/>
              </w:rPr>
            </w:pPr>
            <w:r w:rsidRPr="00712A00">
              <w:rPr>
                <w:i/>
                <w:sz w:val="20"/>
                <w:szCs w:val="20"/>
              </w:rPr>
              <w:t xml:space="preserve">Opening paragraph – </w:t>
            </w:r>
          </w:p>
          <w:p w:rsidR="00712A00" w:rsidRPr="00712A00" w:rsidRDefault="00712A00" w:rsidP="00712A00">
            <w:pPr>
              <w:rPr>
                <w:sz w:val="20"/>
                <w:szCs w:val="20"/>
              </w:rPr>
            </w:pPr>
            <w:r w:rsidRPr="00712A00">
              <w:rPr>
                <w:sz w:val="20"/>
                <w:szCs w:val="20"/>
              </w:rPr>
              <w:t>Capture the reader’s attention with a snappy opening sentence and a brief opening paragraph.</w:t>
            </w:r>
          </w:p>
        </w:tc>
        <w:tc>
          <w:tcPr>
            <w:tcW w:w="3402" w:type="dxa"/>
          </w:tcPr>
          <w:p w:rsidR="00712A00" w:rsidRPr="00712A00" w:rsidRDefault="00712A00" w:rsidP="00712A00">
            <w:pPr>
              <w:rPr>
                <w:sz w:val="20"/>
                <w:szCs w:val="20"/>
              </w:rPr>
            </w:pPr>
            <w:r w:rsidRPr="00712A00">
              <w:rPr>
                <w:sz w:val="20"/>
                <w:szCs w:val="20"/>
              </w:rPr>
              <w:t xml:space="preserve">“1917, France, World War One, two soldiers, one crying baby. </w:t>
            </w:r>
          </w:p>
          <w:p w:rsidR="00712A00" w:rsidRPr="00712A00" w:rsidRDefault="00712A00" w:rsidP="00712A00">
            <w:pPr>
              <w:rPr>
                <w:sz w:val="20"/>
                <w:szCs w:val="20"/>
              </w:rPr>
            </w:pPr>
            <w:r w:rsidRPr="00712A00">
              <w:rPr>
                <w:sz w:val="20"/>
                <w:szCs w:val="20"/>
              </w:rPr>
              <w:t>What would you do? This animated short shows viewers the other side of war – the human side.  With its brilliant lighting, CGI and camera work, this story will remind you what ANZAC day is all about…”</w:t>
            </w:r>
          </w:p>
        </w:tc>
        <w:tc>
          <w:tcPr>
            <w:tcW w:w="9084" w:type="dxa"/>
          </w:tcPr>
          <w:p w:rsidR="00712A00" w:rsidRPr="00712A00" w:rsidRDefault="00712A00" w:rsidP="00712A00">
            <w:pPr>
              <w:rPr>
                <w:sz w:val="20"/>
                <w:szCs w:val="20"/>
              </w:rPr>
            </w:pPr>
          </w:p>
        </w:tc>
      </w:tr>
      <w:tr w:rsidR="00712A00" w:rsidRPr="00712A00" w:rsidTr="00025D18">
        <w:trPr>
          <w:trHeight w:val="2019"/>
        </w:trPr>
        <w:tc>
          <w:tcPr>
            <w:tcW w:w="2943" w:type="dxa"/>
          </w:tcPr>
          <w:p w:rsidR="00712A00" w:rsidRPr="00712A00" w:rsidRDefault="00712A00" w:rsidP="00712A00">
            <w:pPr>
              <w:rPr>
                <w:sz w:val="20"/>
                <w:szCs w:val="20"/>
              </w:rPr>
            </w:pPr>
            <w:r w:rsidRPr="00712A00">
              <w:rPr>
                <w:sz w:val="20"/>
                <w:szCs w:val="20"/>
              </w:rPr>
              <w:t>Introduce context of murder.</w:t>
            </w:r>
          </w:p>
        </w:tc>
        <w:tc>
          <w:tcPr>
            <w:tcW w:w="3402" w:type="dxa"/>
          </w:tcPr>
          <w:p w:rsidR="00712A00" w:rsidRPr="00712A00" w:rsidRDefault="00712A00" w:rsidP="00712A00">
            <w:pPr>
              <w:rPr>
                <w:sz w:val="20"/>
                <w:szCs w:val="20"/>
              </w:rPr>
            </w:pPr>
            <w:r w:rsidRPr="00712A00">
              <w:rPr>
                <w:sz w:val="20"/>
                <w:szCs w:val="20"/>
              </w:rPr>
              <w:t>“The film is based on the murder of…”</w:t>
            </w:r>
          </w:p>
        </w:tc>
        <w:tc>
          <w:tcPr>
            <w:tcW w:w="9084" w:type="dxa"/>
          </w:tcPr>
          <w:p w:rsidR="00712A00" w:rsidRPr="00712A00" w:rsidRDefault="00712A00" w:rsidP="00712A00">
            <w:pPr>
              <w:rPr>
                <w:sz w:val="20"/>
                <w:szCs w:val="20"/>
              </w:rPr>
            </w:pPr>
          </w:p>
          <w:p w:rsidR="00712A00" w:rsidRPr="00712A00" w:rsidRDefault="00712A00" w:rsidP="00712A00">
            <w:pPr>
              <w:rPr>
                <w:sz w:val="20"/>
                <w:szCs w:val="20"/>
              </w:rPr>
            </w:pPr>
          </w:p>
          <w:p w:rsidR="00712A00" w:rsidRPr="00712A00" w:rsidRDefault="00712A00" w:rsidP="00712A00">
            <w:pPr>
              <w:rPr>
                <w:sz w:val="20"/>
                <w:szCs w:val="20"/>
              </w:rPr>
            </w:pPr>
          </w:p>
          <w:p w:rsidR="00712A00" w:rsidRPr="00712A00" w:rsidRDefault="00712A00" w:rsidP="00712A00">
            <w:pPr>
              <w:rPr>
                <w:sz w:val="20"/>
                <w:szCs w:val="20"/>
              </w:rPr>
            </w:pPr>
          </w:p>
          <w:p w:rsidR="00712A00" w:rsidRPr="00712A00" w:rsidRDefault="00712A00" w:rsidP="00712A00">
            <w:pPr>
              <w:rPr>
                <w:sz w:val="20"/>
                <w:szCs w:val="20"/>
              </w:rPr>
            </w:pPr>
          </w:p>
          <w:p w:rsidR="00712A00" w:rsidRPr="00712A00" w:rsidRDefault="00712A00" w:rsidP="00712A00">
            <w:pPr>
              <w:rPr>
                <w:sz w:val="20"/>
                <w:szCs w:val="20"/>
              </w:rPr>
            </w:pPr>
          </w:p>
        </w:tc>
      </w:tr>
      <w:tr w:rsidR="00712A00" w:rsidRPr="00712A00" w:rsidTr="00025D18">
        <w:trPr>
          <w:trHeight w:val="2118"/>
        </w:trPr>
        <w:tc>
          <w:tcPr>
            <w:tcW w:w="2943" w:type="dxa"/>
          </w:tcPr>
          <w:p w:rsidR="00712A00" w:rsidRPr="00712A00" w:rsidRDefault="00712A00" w:rsidP="00712A00">
            <w:pPr>
              <w:rPr>
                <w:sz w:val="20"/>
                <w:szCs w:val="20"/>
              </w:rPr>
            </w:pPr>
            <w:r w:rsidRPr="00712A00">
              <w:rPr>
                <w:sz w:val="20"/>
                <w:szCs w:val="20"/>
              </w:rPr>
              <w:t>More in-depth explanation of the plot (remember to avoid spoilers), introduce the main actors.</w:t>
            </w:r>
          </w:p>
        </w:tc>
        <w:tc>
          <w:tcPr>
            <w:tcW w:w="3402" w:type="dxa"/>
          </w:tcPr>
          <w:p w:rsidR="00712A00" w:rsidRPr="00712A00" w:rsidRDefault="00712A00" w:rsidP="00712A00">
            <w:pPr>
              <w:rPr>
                <w:sz w:val="20"/>
                <w:szCs w:val="20"/>
              </w:rPr>
            </w:pPr>
            <w:r w:rsidRPr="00712A00">
              <w:rPr>
                <w:i/>
                <w:sz w:val="20"/>
                <w:szCs w:val="20"/>
              </w:rPr>
              <w:t>“Poppy,</w:t>
            </w:r>
            <w:r w:rsidRPr="00712A00">
              <w:rPr>
                <w:b/>
                <w:sz w:val="20"/>
                <w:szCs w:val="20"/>
              </w:rPr>
              <w:t xml:space="preserve"> </w:t>
            </w:r>
            <w:r w:rsidRPr="00712A00">
              <w:rPr>
                <w:sz w:val="20"/>
                <w:szCs w:val="20"/>
              </w:rPr>
              <w:t>a short film directed by James Cunningham, is set on the western front in World War One. It is about …”</w:t>
            </w:r>
          </w:p>
        </w:tc>
        <w:tc>
          <w:tcPr>
            <w:tcW w:w="9084" w:type="dxa"/>
          </w:tcPr>
          <w:p w:rsidR="00712A00" w:rsidRPr="00712A00" w:rsidRDefault="00712A00" w:rsidP="00712A00">
            <w:pPr>
              <w:rPr>
                <w:sz w:val="20"/>
                <w:szCs w:val="20"/>
              </w:rPr>
            </w:pPr>
          </w:p>
          <w:p w:rsidR="00712A00" w:rsidRPr="00712A00" w:rsidRDefault="00712A00" w:rsidP="00712A00">
            <w:pPr>
              <w:rPr>
                <w:sz w:val="20"/>
                <w:szCs w:val="20"/>
              </w:rPr>
            </w:pPr>
          </w:p>
          <w:p w:rsidR="00712A00" w:rsidRPr="00712A00" w:rsidRDefault="00712A00" w:rsidP="00712A00">
            <w:pPr>
              <w:rPr>
                <w:sz w:val="20"/>
                <w:szCs w:val="20"/>
              </w:rPr>
            </w:pPr>
          </w:p>
          <w:p w:rsidR="00712A00" w:rsidRPr="00712A00" w:rsidRDefault="00712A00" w:rsidP="00712A00">
            <w:pPr>
              <w:rPr>
                <w:sz w:val="20"/>
                <w:szCs w:val="20"/>
              </w:rPr>
            </w:pPr>
          </w:p>
          <w:p w:rsidR="00712A00" w:rsidRPr="00712A00" w:rsidRDefault="00712A00" w:rsidP="00712A00">
            <w:pPr>
              <w:rPr>
                <w:sz w:val="20"/>
                <w:szCs w:val="20"/>
              </w:rPr>
            </w:pPr>
          </w:p>
          <w:p w:rsidR="00712A00" w:rsidRPr="00712A00" w:rsidRDefault="00712A00" w:rsidP="00712A00">
            <w:pPr>
              <w:rPr>
                <w:sz w:val="20"/>
                <w:szCs w:val="20"/>
              </w:rPr>
            </w:pPr>
          </w:p>
        </w:tc>
      </w:tr>
      <w:tr w:rsidR="00712A00" w:rsidRPr="00712A00" w:rsidTr="00025D18">
        <w:trPr>
          <w:trHeight w:val="2698"/>
        </w:trPr>
        <w:tc>
          <w:tcPr>
            <w:tcW w:w="2943" w:type="dxa"/>
          </w:tcPr>
          <w:p w:rsidR="00712A00" w:rsidRPr="00712A00" w:rsidRDefault="00712A00" w:rsidP="00712A00">
            <w:pPr>
              <w:rPr>
                <w:sz w:val="20"/>
                <w:szCs w:val="20"/>
              </w:rPr>
            </w:pPr>
            <w:r w:rsidRPr="00712A00">
              <w:rPr>
                <w:sz w:val="20"/>
                <w:szCs w:val="20"/>
              </w:rPr>
              <w:t xml:space="preserve">Discuss the director, writer, special effects designer, the plot briefly, any key aspects of the film you think make it unique/good/bad (briefly).  </w:t>
            </w:r>
          </w:p>
        </w:tc>
        <w:tc>
          <w:tcPr>
            <w:tcW w:w="3402" w:type="dxa"/>
          </w:tcPr>
          <w:p w:rsidR="00712A00" w:rsidRPr="00712A00" w:rsidRDefault="00712A00" w:rsidP="00712A00">
            <w:pPr>
              <w:rPr>
                <w:sz w:val="20"/>
                <w:szCs w:val="20"/>
              </w:rPr>
            </w:pPr>
            <w:r w:rsidRPr="00712A00">
              <w:rPr>
                <w:sz w:val="20"/>
                <w:szCs w:val="20"/>
              </w:rPr>
              <w:t xml:space="preserve">“This true story was written by David Coyle, Paddy’s great grandson. He wrote this film as a task in film school when he was only 18. The fact that this film is a true story clearly brings it closer to home. After reading the script, Cunningham was certain that it would make a brilliant computer-generated image (CGI) short film. The decision of making this film with </w:t>
            </w:r>
            <w:proofErr w:type="gramStart"/>
            <w:r w:rsidRPr="00712A00">
              <w:rPr>
                <w:sz w:val="20"/>
                <w:szCs w:val="20"/>
              </w:rPr>
              <w:t>CGI,</w:t>
            </w:r>
            <w:proofErr w:type="gramEnd"/>
            <w:r w:rsidRPr="00712A00">
              <w:rPr>
                <w:sz w:val="20"/>
                <w:szCs w:val="20"/>
              </w:rPr>
              <w:t xml:space="preserve"> makes the production brilliant…  “</w:t>
            </w:r>
          </w:p>
        </w:tc>
        <w:tc>
          <w:tcPr>
            <w:tcW w:w="9084" w:type="dxa"/>
          </w:tcPr>
          <w:p w:rsidR="00712A00" w:rsidRPr="00712A00" w:rsidRDefault="00712A00" w:rsidP="00712A00">
            <w:pPr>
              <w:rPr>
                <w:sz w:val="20"/>
                <w:szCs w:val="20"/>
              </w:rPr>
            </w:pPr>
          </w:p>
        </w:tc>
      </w:tr>
      <w:tr w:rsidR="00712A00" w:rsidRPr="00712A00" w:rsidTr="00025D18">
        <w:trPr>
          <w:trHeight w:val="2172"/>
        </w:trPr>
        <w:tc>
          <w:tcPr>
            <w:tcW w:w="2943" w:type="dxa"/>
          </w:tcPr>
          <w:p w:rsidR="00712A00" w:rsidRPr="00712A00" w:rsidRDefault="00712A00" w:rsidP="00712A00">
            <w:pPr>
              <w:rPr>
                <w:sz w:val="20"/>
                <w:szCs w:val="20"/>
              </w:rPr>
            </w:pPr>
            <w:r w:rsidRPr="00712A00">
              <w:rPr>
                <w:sz w:val="20"/>
                <w:szCs w:val="20"/>
              </w:rPr>
              <w:t xml:space="preserve">Discuss the quality of the acting – </w:t>
            </w:r>
            <w:proofErr w:type="spellStart"/>
            <w:r w:rsidRPr="00712A00">
              <w:rPr>
                <w:sz w:val="20"/>
                <w:szCs w:val="20"/>
              </w:rPr>
              <w:t>Winslet</w:t>
            </w:r>
            <w:proofErr w:type="spellEnd"/>
            <w:r w:rsidRPr="00712A00">
              <w:rPr>
                <w:sz w:val="20"/>
                <w:szCs w:val="20"/>
              </w:rPr>
              <w:t xml:space="preserve"> and </w:t>
            </w:r>
            <w:proofErr w:type="spellStart"/>
            <w:r w:rsidRPr="00712A00">
              <w:rPr>
                <w:sz w:val="20"/>
                <w:szCs w:val="20"/>
              </w:rPr>
              <w:t>Lynskey</w:t>
            </w:r>
            <w:proofErr w:type="spellEnd"/>
            <w:r w:rsidRPr="00712A00">
              <w:rPr>
                <w:sz w:val="20"/>
                <w:szCs w:val="20"/>
              </w:rPr>
              <w:t xml:space="preserve"> in particular.</w:t>
            </w:r>
          </w:p>
        </w:tc>
        <w:tc>
          <w:tcPr>
            <w:tcW w:w="3402" w:type="dxa"/>
          </w:tcPr>
          <w:p w:rsidR="00712A00" w:rsidRPr="00712A00" w:rsidRDefault="00712A00" w:rsidP="00712A00">
            <w:pPr>
              <w:rPr>
                <w:sz w:val="20"/>
                <w:szCs w:val="20"/>
              </w:rPr>
            </w:pPr>
            <w:proofErr w:type="spellStart"/>
            <w:r w:rsidRPr="00712A00">
              <w:rPr>
                <w:sz w:val="20"/>
                <w:szCs w:val="20"/>
              </w:rPr>
              <w:t>Lynskey</w:t>
            </w:r>
            <w:proofErr w:type="spellEnd"/>
            <w:r w:rsidRPr="00712A00">
              <w:rPr>
                <w:sz w:val="20"/>
                <w:szCs w:val="20"/>
              </w:rPr>
              <w:t xml:space="preserve"> plays the moody Pauline…</w:t>
            </w:r>
          </w:p>
        </w:tc>
        <w:tc>
          <w:tcPr>
            <w:tcW w:w="9084" w:type="dxa"/>
          </w:tcPr>
          <w:p w:rsidR="00712A00" w:rsidRPr="00712A00" w:rsidRDefault="00712A00" w:rsidP="00712A00">
            <w:pPr>
              <w:rPr>
                <w:sz w:val="20"/>
                <w:szCs w:val="20"/>
              </w:rPr>
            </w:pPr>
          </w:p>
          <w:p w:rsidR="00712A00" w:rsidRPr="00712A00" w:rsidRDefault="00712A00" w:rsidP="00712A00">
            <w:pPr>
              <w:rPr>
                <w:sz w:val="20"/>
                <w:szCs w:val="20"/>
              </w:rPr>
            </w:pPr>
          </w:p>
          <w:p w:rsidR="00712A00" w:rsidRPr="00712A00" w:rsidRDefault="00712A00" w:rsidP="00712A00">
            <w:pPr>
              <w:rPr>
                <w:sz w:val="20"/>
                <w:szCs w:val="20"/>
              </w:rPr>
            </w:pPr>
          </w:p>
          <w:p w:rsidR="00712A00" w:rsidRPr="00712A00" w:rsidRDefault="00712A00" w:rsidP="00712A00">
            <w:pPr>
              <w:rPr>
                <w:sz w:val="20"/>
                <w:szCs w:val="20"/>
              </w:rPr>
            </w:pPr>
          </w:p>
          <w:p w:rsidR="00712A00" w:rsidRPr="00712A00" w:rsidRDefault="00712A00" w:rsidP="00712A00">
            <w:pPr>
              <w:rPr>
                <w:sz w:val="20"/>
                <w:szCs w:val="20"/>
              </w:rPr>
            </w:pPr>
          </w:p>
          <w:p w:rsidR="00712A00" w:rsidRPr="00712A00" w:rsidRDefault="00712A00" w:rsidP="00712A00">
            <w:pPr>
              <w:rPr>
                <w:sz w:val="20"/>
                <w:szCs w:val="20"/>
              </w:rPr>
            </w:pPr>
          </w:p>
        </w:tc>
      </w:tr>
      <w:tr w:rsidR="00712A00" w:rsidRPr="00712A00" w:rsidTr="00025D18">
        <w:trPr>
          <w:trHeight w:val="2166"/>
        </w:trPr>
        <w:tc>
          <w:tcPr>
            <w:tcW w:w="2943" w:type="dxa"/>
          </w:tcPr>
          <w:p w:rsidR="00712A00" w:rsidRPr="00712A00" w:rsidRDefault="00712A00" w:rsidP="00712A00">
            <w:pPr>
              <w:rPr>
                <w:sz w:val="20"/>
                <w:szCs w:val="20"/>
              </w:rPr>
            </w:pPr>
            <w:r w:rsidRPr="00712A00">
              <w:rPr>
                <w:sz w:val="20"/>
                <w:szCs w:val="20"/>
              </w:rPr>
              <w:t>Discuss the technical aspects of the film, especially music and SFX.  How are these used to show the girls’ growing obsession with fantasy? Are they used effectively? Explain.</w:t>
            </w:r>
          </w:p>
        </w:tc>
        <w:tc>
          <w:tcPr>
            <w:tcW w:w="3402" w:type="dxa"/>
          </w:tcPr>
          <w:p w:rsidR="00712A00" w:rsidRPr="00712A00" w:rsidRDefault="00712A00" w:rsidP="00712A00">
            <w:pPr>
              <w:rPr>
                <w:sz w:val="20"/>
                <w:szCs w:val="20"/>
              </w:rPr>
            </w:pPr>
            <w:r w:rsidRPr="00712A00">
              <w:rPr>
                <w:sz w:val="20"/>
                <w:szCs w:val="20"/>
              </w:rPr>
              <w:t xml:space="preserve">“The film was created using actors </w:t>
            </w:r>
            <w:r w:rsidRPr="00712A00">
              <w:rPr>
                <w:rFonts w:cs="Arial"/>
                <w:sz w:val="20"/>
                <w:szCs w:val="20"/>
              </w:rPr>
              <w:t>Paul Glover (Jack) and Mathew Sunderland (Paddy)</w:t>
            </w:r>
            <w:r w:rsidRPr="00712A00">
              <w:rPr>
                <w:sz w:val="20"/>
                <w:szCs w:val="20"/>
              </w:rPr>
              <w:t xml:space="preserve"> over a 15-hour day at Peter Jackson’s </w:t>
            </w:r>
            <w:proofErr w:type="spellStart"/>
            <w:r w:rsidRPr="00712A00">
              <w:rPr>
                <w:sz w:val="20"/>
                <w:szCs w:val="20"/>
              </w:rPr>
              <w:t>Weta</w:t>
            </w:r>
            <w:proofErr w:type="spellEnd"/>
            <w:r w:rsidRPr="00712A00">
              <w:rPr>
                <w:sz w:val="20"/>
                <w:szCs w:val="20"/>
              </w:rPr>
              <w:t xml:space="preserve"> Workshop in Wellington. The post-production of the CGI took over 15 months to finish…”</w:t>
            </w:r>
          </w:p>
        </w:tc>
        <w:tc>
          <w:tcPr>
            <w:tcW w:w="9084" w:type="dxa"/>
          </w:tcPr>
          <w:p w:rsidR="00712A00" w:rsidRPr="00712A00" w:rsidRDefault="00712A00" w:rsidP="00712A00">
            <w:pPr>
              <w:rPr>
                <w:sz w:val="20"/>
                <w:szCs w:val="20"/>
              </w:rPr>
            </w:pPr>
          </w:p>
        </w:tc>
      </w:tr>
      <w:tr w:rsidR="00712A00" w:rsidRPr="00712A00" w:rsidTr="00025D18">
        <w:trPr>
          <w:trHeight w:val="2019"/>
        </w:trPr>
        <w:tc>
          <w:tcPr>
            <w:tcW w:w="2943" w:type="dxa"/>
          </w:tcPr>
          <w:p w:rsidR="00712A00" w:rsidRPr="00712A00" w:rsidRDefault="00712A00" w:rsidP="00712A00">
            <w:pPr>
              <w:rPr>
                <w:sz w:val="20"/>
                <w:szCs w:val="20"/>
              </w:rPr>
            </w:pPr>
            <w:r w:rsidRPr="00712A00">
              <w:rPr>
                <w:sz w:val="20"/>
                <w:szCs w:val="20"/>
              </w:rPr>
              <w:t xml:space="preserve">Discuss the filming details </w:t>
            </w:r>
            <w:proofErr w:type="spellStart"/>
            <w:r w:rsidRPr="00712A00">
              <w:rPr>
                <w:sz w:val="20"/>
                <w:szCs w:val="20"/>
              </w:rPr>
              <w:t>ie</w:t>
            </w:r>
            <w:proofErr w:type="spellEnd"/>
            <w:r w:rsidRPr="00712A00">
              <w:rPr>
                <w:sz w:val="20"/>
                <w:szCs w:val="20"/>
              </w:rPr>
              <w:t>. Which actual locations were used, which were not? Explain Jackson decisions for this. (A quote from Jackson is a good idea).</w:t>
            </w:r>
          </w:p>
        </w:tc>
        <w:tc>
          <w:tcPr>
            <w:tcW w:w="3402" w:type="dxa"/>
          </w:tcPr>
          <w:p w:rsidR="00712A00" w:rsidRPr="00712A00" w:rsidRDefault="00712A00" w:rsidP="00712A00">
            <w:pPr>
              <w:rPr>
                <w:sz w:val="20"/>
                <w:szCs w:val="20"/>
              </w:rPr>
            </w:pPr>
            <w:r w:rsidRPr="00712A00">
              <w:rPr>
                <w:sz w:val="20"/>
                <w:szCs w:val="20"/>
              </w:rPr>
              <w:t>“In an effort to capture the events of 1954 accurately…”</w:t>
            </w:r>
          </w:p>
        </w:tc>
        <w:tc>
          <w:tcPr>
            <w:tcW w:w="9084" w:type="dxa"/>
          </w:tcPr>
          <w:p w:rsidR="00712A00" w:rsidRPr="00712A00" w:rsidRDefault="00712A00" w:rsidP="00712A00">
            <w:pPr>
              <w:rPr>
                <w:sz w:val="20"/>
                <w:szCs w:val="20"/>
              </w:rPr>
            </w:pPr>
          </w:p>
          <w:p w:rsidR="00712A00" w:rsidRPr="00712A00" w:rsidRDefault="00712A00" w:rsidP="00712A00">
            <w:pPr>
              <w:rPr>
                <w:sz w:val="20"/>
                <w:szCs w:val="20"/>
              </w:rPr>
            </w:pPr>
          </w:p>
          <w:p w:rsidR="00712A00" w:rsidRPr="00712A00" w:rsidRDefault="00712A00" w:rsidP="00712A00">
            <w:pPr>
              <w:rPr>
                <w:sz w:val="20"/>
                <w:szCs w:val="20"/>
              </w:rPr>
            </w:pPr>
          </w:p>
          <w:p w:rsidR="00712A00" w:rsidRPr="00712A00" w:rsidRDefault="00712A00" w:rsidP="00712A00">
            <w:pPr>
              <w:rPr>
                <w:sz w:val="20"/>
                <w:szCs w:val="20"/>
              </w:rPr>
            </w:pPr>
          </w:p>
          <w:p w:rsidR="00712A00" w:rsidRPr="00712A00" w:rsidRDefault="00712A00" w:rsidP="00712A00">
            <w:pPr>
              <w:rPr>
                <w:sz w:val="20"/>
                <w:szCs w:val="20"/>
              </w:rPr>
            </w:pPr>
          </w:p>
          <w:p w:rsidR="00712A00" w:rsidRPr="00712A00" w:rsidRDefault="00712A00" w:rsidP="00712A00">
            <w:pPr>
              <w:rPr>
                <w:sz w:val="20"/>
                <w:szCs w:val="20"/>
              </w:rPr>
            </w:pPr>
          </w:p>
        </w:tc>
      </w:tr>
      <w:tr w:rsidR="00712A00" w:rsidRPr="00712A00" w:rsidTr="00025D18">
        <w:trPr>
          <w:trHeight w:val="2588"/>
        </w:trPr>
        <w:tc>
          <w:tcPr>
            <w:tcW w:w="2943" w:type="dxa"/>
          </w:tcPr>
          <w:p w:rsidR="00712A00" w:rsidRPr="00712A00" w:rsidRDefault="00712A00" w:rsidP="00712A00">
            <w:pPr>
              <w:rPr>
                <w:sz w:val="20"/>
                <w:szCs w:val="20"/>
              </w:rPr>
            </w:pPr>
            <w:r w:rsidRPr="00712A00">
              <w:rPr>
                <w:sz w:val="20"/>
                <w:szCs w:val="20"/>
              </w:rPr>
              <w:t>Comment on the aspects of the film you enjoyed – explain your opinions.</w:t>
            </w:r>
          </w:p>
          <w:p w:rsidR="00712A00" w:rsidRPr="00712A00" w:rsidRDefault="00712A00" w:rsidP="00712A00">
            <w:pPr>
              <w:rPr>
                <w:sz w:val="20"/>
                <w:szCs w:val="20"/>
              </w:rPr>
            </w:pPr>
            <w:r w:rsidRPr="00712A00">
              <w:rPr>
                <w:sz w:val="20"/>
                <w:szCs w:val="20"/>
              </w:rPr>
              <w:t>Comment on the aspects of the film you think could have been done better – offer any ideas you think could make these aspects better.</w:t>
            </w:r>
          </w:p>
        </w:tc>
        <w:tc>
          <w:tcPr>
            <w:tcW w:w="3402" w:type="dxa"/>
          </w:tcPr>
          <w:p w:rsidR="00712A00" w:rsidRPr="00712A00" w:rsidRDefault="00712A00" w:rsidP="00712A00">
            <w:pPr>
              <w:rPr>
                <w:sz w:val="20"/>
                <w:szCs w:val="20"/>
              </w:rPr>
            </w:pPr>
            <w:r w:rsidRPr="00712A00">
              <w:rPr>
                <w:sz w:val="20"/>
                <w:szCs w:val="20"/>
              </w:rPr>
              <w:t xml:space="preserve">“Even though </w:t>
            </w:r>
            <w:r w:rsidRPr="00712A00">
              <w:rPr>
                <w:i/>
                <w:sz w:val="20"/>
                <w:szCs w:val="20"/>
              </w:rPr>
              <w:t xml:space="preserve">Poppy </w:t>
            </w:r>
            <w:r w:rsidRPr="00712A00">
              <w:rPr>
                <w:sz w:val="20"/>
                <w:szCs w:val="20"/>
              </w:rPr>
              <w:t>is excellent as a short film; I would have like to have learnt more background information about the characters, allowing us a deeper connection with them. On the other hand, the sparsely sketched characters emphasise the importance of the events that happen in the short 11 minutes changed the life of Poppy, Paddy and their families forever.”</w:t>
            </w:r>
          </w:p>
        </w:tc>
        <w:tc>
          <w:tcPr>
            <w:tcW w:w="9084" w:type="dxa"/>
          </w:tcPr>
          <w:p w:rsidR="00712A00" w:rsidRPr="00712A00" w:rsidRDefault="00712A00" w:rsidP="00712A00">
            <w:pPr>
              <w:rPr>
                <w:sz w:val="20"/>
                <w:szCs w:val="20"/>
              </w:rPr>
            </w:pPr>
            <w:bookmarkStart w:id="0" w:name="_GoBack"/>
            <w:bookmarkEnd w:id="0"/>
          </w:p>
        </w:tc>
      </w:tr>
      <w:tr w:rsidR="00712A00" w:rsidRPr="00712A00" w:rsidTr="00025D18">
        <w:trPr>
          <w:trHeight w:val="2182"/>
        </w:trPr>
        <w:tc>
          <w:tcPr>
            <w:tcW w:w="2943" w:type="dxa"/>
          </w:tcPr>
          <w:p w:rsidR="00712A00" w:rsidRPr="00712A00" w:rsidRDefault="00712A00" w:rsidP="00712A00">
            <w:pPr>
              <w:rPr>
                <w:i/>
                <w:sz w:val="20"/>
                <w:szCs w:val="20"/>
              </w:rPr>
            </w:pPr>
            <w:r w:rsidRPr="00712A00">
              <w:rPr>
                <w:i/>
                <w:sz w:val="20"/>
                <w:szCs w:val="20"/>
              </w:rPr>
              <w:t>Closing paragraph-</w:t>
            </w:r>
          </w:p>
          <w:p w:rsidR="00712A00" w:rsidRPr="00712A00" w:rsidRDefault="00712A00" w:rsidP="00712A00">
            <w:pPr>
              <w:rPr>
                <w:sz w:val="20"/>
                <w:szCs w:val="20"/>
              </w:rPr>
            </w:pPr>
            <w:r w:rsidRPr="00712A00">
              <w:rPr>
                <w:sz w:val="20"/>
                <w:szCs w:val="20"/>
              </w:rPr>
              <w:t>Offer your verdict – should your readers see this film? Remember, you don’t have to recommend it.   Sum up your reasons briefly and end with a catchy sentence.</w:t>
            </w:r>
          </w:p>
        </w:tc>
        <w:tc>
          <w:tcPr>
            <w:tcW w:w="3402" w:type="dxa"/>
          </w:tcPr>
          <w:p w:rsidR="00712A00" w:rsidRPr="00712A00" w:rsidRDefault="00712A00" w:rsidP="00712A00">
            <w:pPr>
              <w:tabs>
                <w:tab w:val="left" w:pos="5715"/>
              </w:tabs>
              <w:rPr>
                <w:sz w:val="20"/>
                <w:szCs w:val="20"/>
              </w:rPr>
            </w:pPr>
            <w:r w:rsidRPr="00712A00">
              <w:rPr>
                <w:sz w:val="20"/>
                <w:szCs w:val="20"/>
              </w:rPr>
              <w:t>“Overall, I believe that this short film is one of the most effective that I have watched in a long time. It has left me with a sense of compassion towards those who fought and lived through World War 1. It has changed my perception of war too.  War is not just blood and destruction; it can also offer the chance to save another person’s life and your own also.”</w:t>
            </w:r>
          </w:p>
        </w:tc>
        <w:tc>
          <w:tcPr>
            <w:tcW w:w="9084" w:type="dxa"/>
          </w:tcPr>
          <w:p w:rsidR="00712A00" w:rsidRPr="00712A00" w:rsidRDefault="00712A00" w:rsidP="00712A00">
            <w:pPr>
              <w:rPr>
                <w:sz w:val="20"/>
                <w:szCs w:val="20"/>
              </w:rPr>
            </w:pPr>
          </w:p>
          <w:p w:rsidR="00712A00" w:rsidRPr="00712A00" w:rsidRDefault="00712A00" w:rsidP="00712A00">
            <w:pPr>
              <w:rPr>
                <w:sz w:val="20"/>
                <w:szCs w:val="20"/>
              </w:rPr>
            </w:pPr>
          </w:p>
        </w:tc>
      </w:tr>
    </w:tbl>
    <w:p w:rsidR="00154F92" w:rsidRPr="00712A00" w:rsidRDefault="00154F92">
      <w:pPr>
        <w:rPr>
          <w:b/>
          <w:sz w:val="20"/>
          <w:szCs w:val="20"/>
        </w:rPr>
      </w:pPr>
    </w:p>
    <w:sectPr w:rsidR="00154F92" w:rsidRPr="00712A00" w:rsidSect="00712A00">
      <w:pgSz w:w="16839" w:h="23814" w:code="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70E"/>
    <w:rsid w:val="0000070E"/>
    <w:rsid w:val="00025D18"/>
    <w:rsid w:val="00042753"/>
    <w:rsid w:val="0007632A"/>
    <w:rsid w:val="00154F92"/>
    <w:rsid w:val="00265850"/>
    <w:rsid w:val="002B424D"/>
    <w:rsid w:val="00345A40"/>
    <w:rsid w:val="004C179C"/>
    <w:rsid w:val="005B36E3"/>
    <w:rsid w:val="005E1199"/>
    <w:rsid w:val="00712A00"/>
    <w:rsid w:val="0074602A"/>
    <w:rsid w:val="00770A31"/>
    <w:rsid w:val="00955D04"/>
    <w:rsid w:val="009A2B33"/>
    <w:rsid w:val="009D550F"/>
    <w:rsid w:val="00B0759C"/>
    <w:rsid w:val="00C71494"/>
    <w:rsid w:val="00EC1D5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007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B36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36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007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B36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36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471</Words>
  <Characters>2690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AGGS</Company>
  <LinksUpToDate>false</LinksUpToDate>
  <CharactersWithSpaces>3155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Samuel Hume</dc:creator>
  <cp:lastModifiedBy>Samuel Hume</cp:lastModifiedBy>
  <cp:revision>20</cp:revision>
  <cp:lastPrinted>2013-06-25T21:23:00Z</cp:lastPrinted>
  <dcterms:created xsi:type="dcterms:W3CDTF">2013-06-25T20:22:00Z</dcterms:created>
  <dcterms:modified xsi:type="dcterms:W3CDTF">2013-06-25T21:26:00Z</dcterms:modified>
</cp:coreProperties>
</file>